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Look w:val="04A0" w:firstRow="1" w:lastRow="0" w:firstColumn="1" w:lastColumn="0" w:noHBand="0" w:noVBand="1"/>
      </w:tblPr>
      <w:tblGrid>
        <w:gridCol w:w="8380"/>
        <w:gridCol w:w="1900"/>
      </w:tblGrid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МБДОУ № 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2021-2022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уч.г.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количество</w:t>
            </w:r>
          </w:p>
        </w:tc>
      </w:tr>
      <w:tr w:rsidR="0049771B" w:rsidRPr="0049771B" w:rsidTr="0049771B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общая численность сотрудников, задействованных в обеспечении деятельности КП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заведующий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заместитель заведующего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старший воспитатель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воспитатель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музыкальный руководитель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инструктор по ФИЗО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учитель-логопед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педагог-психолог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9771B" w:rsidRPr="0049771B" w:rsidTr="0049771B">
        <w:trPr>
          <w:trHeight w:val="63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общая численность сотрудников, задействованных в обеспечении деятельности КП и прошедших курсы ПК по вопросам оказания видов помощи родителям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9771B" w:rsidRPr="0049771B" w:rsidTr="0049771B">
        <w:trPr>
          <w:trHeight w:val="31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Указать несколько программ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77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Рабочая программа инструктора по физической культуре МБДОУ № 29 "Улыбка", Адаптированная образовательная программа для детей старшего дошкольного возраста с нарушениями речи МБДОУ № 29 "Улыбка"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Взаимодействие с родителями воспитанников в ДОО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Взаимодействие инструктора по физической культуре с семьями воспитанников ДОО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40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Общее количество обращений по видам помощи в КП в очном режиме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из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методическая работа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психолого-педагогическая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диагностическая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консультативная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иные виды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Общее количество обращений по видам помощи в КП в дистанционной форме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из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методическая работа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психолого-педагогическая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диагностическая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консультативная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иные виды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Общее количество выездных консультаций по видам помощи по месту жительства родителей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из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методическая работа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психолого-педагогическая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диагностическая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консультативная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иные виды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Общее количество родителей </w:t>
            </w:r>
            <w:proofErr w:type="gramStart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( законных</w:t>
            </w:r>
            <w:proofErr w:type="gramEnd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представителей), обратившихся в КП, получающими дошкольное образование в форме семейного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из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родители с детьми до 1,5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родители с детьми от 1,5 до 3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родители с детьми от 3 до 7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родители с детьми старше 7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Общее количество родителей </w:t>
            </w:r>
            <w:proofErr w:type="gramStart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( законных</w:t>
            </w:r>
            <w:proofErr w:type="gramEnd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представителей), обратившихся в КП, не получающими дошкольное образование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из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родители с детьми до 1,5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родители с детьми от 1,5 до 3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родители с детьми от 3 до 7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родители с детьми старше 7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Общее количество детей, охваченных услугами КП, получающих дошкольное образование в семейной форме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детей в возрасте до 1, 5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детей в возрасте от 1,5 до 3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детей в возрасте от 3 до 7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 xml:space="preserve">детей в </w:t>
            </w:r>
            <w:proofErr w:type="gramStart"/>
            <w:r w:rsidRPr="0049771B">
              <w:rPr>
                <w:rFonts w:ascii="Calibri" w:eastAsia="Times New Roman" w:hAnsi="Calibri" w:cs="Calibri"/>
                <w:color w:val="000000"/>
              </w:rPr>
              <w:t>возрасте  старше</w:t>
            </w:r>
            <w:proofErr w:type="gramEnd"/>
            <w:r w:rsidRPr="0049771B">
              <w:rPr>
                <w:rFonts w:ascii="Calibri" w:eastAsia="Times New Roman" w:hAnsi="Calibri" w:cs="Calibri"/>
                <w:color w:val="000000"/>
              </w:rPr>
              <w:t xml:space="preserve"> 7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Общее количество детей, охваченных услугами КП, не получающих дошкольное образование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детей в возрасте до 1, 5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детей в возрасте от 1,5 до 3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детей в возрасте от 3 до 7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 xml:space="preserve">детей в </w:t>
            </w:r>
            <w:proofErr w:type="gramStart"/>
            <w:r w:rsidRPr="0049771B">
              <w:rPr>
                <w:rFonts w:ascii="Calibri" w:eastAsia="Times New Roman" w:hAnsi="Calibri" w:cs="Calibri"/>
                <w:color w:val="000000"/>
              </w:rPr>
              <w:t>возрасте  старше</w:t>
            </w:r>
            <w:proofErr w:type="gramEnd"/>
            <w:r w:rsidRPr="0049771B">
              <w:rPr>
                <w:rFonts w:ascii="Calibri" w:eastAsia="Times New Roman" w:hAnsi="Calibri" w:cs="Calibri"/>
                <w:color w:val="000000"/>
              </w:rPr>
              <w:t xml:space="preserve"> 7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12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Способы информирования родителей </w:t>
            </w:r>
            <w:proofErr w:type="gramStart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( законных</w:t>
            </w:r>
            <w:proofErr w:type="gramEnd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представителей) детей о видах помощи и порядке предоставления бесплатной помощи, о категориях родителей, имеющих право на получение помощи бесплатно, о видах платной помощи посредством размещения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на официальном сайте в сети Интернет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на информационных стендах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в СМИ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другое (указать)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Общее количество проведенных индивидуальных консультаций с родителями </w:t>
            </w:r>
            <w:proofErr w:type="gramStart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( законными</w:t>
            </w:r>
            <w:proofErr w:type="gramEnd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представителями)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Общее количество проведенных групповых мероприятий с родителями </w:t>
            </w:r>
            <w:proofErr w:type="gramStart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( законными</w:t>
            </w:r>
            <w:proofErr w:type="gramEnd"/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представителями)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из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консультации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семинары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тренинги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другое (указать)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Выполнен ли план работы консультативного пункта?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Причины не выполнения плана: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 xml:space="preserve">не регулярное посещение родителями групповых или индивидуальных </w:t>
            </w:r>
            <w:proofErr w:type="spellStart"/>
            <w:r w:rsidRPr="0049771B">
              <w:rPr>
                <w:rFonts w:ascii="Calibri" w:eastAsia="Times New Roman" w:hAnsi="Calibri" w:cs="Calibri"/>
                <w:color w:val="000000"/>
              </w:rPr>
              <w:t>мероприятияй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увольнение или заболевание сотрудника ответственного за проведение конкретного мероприятия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lastRenderedPageBreak/>
              <w:t>другое (добавьте строки и напечатайте свои причины)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Документация, которая организует деятельность КП: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Положение о КП, приказ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План работы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график работы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Журнал учета обращений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Журнал регистрации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Тематика, сценарии, конспекты, консультации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Протоколы обследований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Диагностические карты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 xml:space="preserve">Отчет о работе консультативного пункта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другое (добавьте строки и напечатайте свои документы)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6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Самые интересные мероприятия, проведенные в рамках работы консультативного пункта: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136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Консультации специалистов, семинары, мастер-классы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77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Консультации учителя - логопеда и педагога психолога, инструктора по физической культуре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Открытые занятия, просмотр режимных моментов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735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другое (добавьте строки и напечатайте свои мероприятия)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77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"День города", "День здоровья", "Масленица"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71B">
              <w:rPr>
                <w:rFonts w:ascii="Calibri" w:eastAsia="Times New Roman" w:hAnsi="Calibri" w:cs="Calibri"/>
                <w:b/>
                <w:bCs/>
                <w:color w:val="000000"/>
              </w:rPr>
              <w:t>Основные трудности в организации работы КП: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низкая заинтересованность родителей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отсутствие помещений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высокая загруженность специалистов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недостаточное техническое оснащение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771B" w:rsidRPr="0049771B" w:rsidTr="0049771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другое (добавьте строки и напечатайте свои причины)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1B" w:rsidRPr="0049771B" w:rsidRDefault="0049771B" w:rsidP="0049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04C59" w:rsidRDefault="00A04C59"/>
    <w:sectPr w:rsidR="00A04C59" w:rsidSect="004977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C"/>
    <w:rsid w:val="000604DC"/>
    <w:rsid w:val="0049771B"/>
    <w:rsid w:val="00A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BA82-23CC-41BC-A184-E505A00D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2022-10-26T14:44:00Z</dcterms:created>
  <dcterms:modified xsi:type="dcterms:W3CDTF">2022-10-26T14:45:00Z</dcterms:modified>
</cp:coreProperties>
</file>