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08" w:rsidRDefault="00D32208" w:rsidP="000221C5">
      <w:pPr>
        <w:pStyle w:val="ConsPlusTitle"/>
        <w:jc w:val="center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37D1DB81" wp14:editId="2D0790A6">
            <wp:extent cx="6191250" cy="868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799" cy="869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208" w:rsidRDefault="00D32208" w:rsidP="000221C5">
      <w:pPr>
        <w:pStyle w:val="ConsPlusTitle"/>
        <w:jc w:val="center"/>
        <w:rPr>
          <w:rFonts w:ascii="Arial" w:hAnsi="Arial" w:cs="Arial"/>
          <w:b w:val="0"/>
          <w:sz w:val="24"/>
          <w:szCs w:val="24"/>
        </w:rPr>
      </w:pPr>
    </w:p>
    <w:p w:rsidR="00D32208" w:rsidRDefault="00D32208" w:rsidP="000221C5">
      <w:pPr>
        <w:pStyle w:val="ConsPlusTitle"/>
        <w:jc w:val="center"/>
        <w:rPr>
          <w:rFonts w:ascii="Arial" w:hAnsi="Arial" w:cs="Arial"/>
          <w:b w:val="0"/>
          <w:sz w:val="24"/>
          <w:szCs w:val="24"/>
        </w:rPr>
      </w:pPr>
    </w:p>
    <w:p w:rsidR="00D32208" w:rsidRDefault="00D32208" w:rsidP="000221C5">
      <w:pPr>
        <w:pStyle w:val="ConsPlusTitle"/>
        <w:jc w:val="center"/>
        <w:rPr>
          <w:rFonts w:ascii="Arial" w:hAnsi="Arial" w:cs="Arial"/>
          <w:b w:val="0"/>
          <w:sz w:val="24"/>
          <w:szCs w:val="24"/>
        </w:rPr>
      </w:pPr>
    </w:p>
    <w:p w:rsidR="000221C5" w:rsidRDefault="000221C5" w:rsidP="000221C5">
      <w:pPr>
        <w:pStyle w:val="ConsPlusTitle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lastRenderedPageBreak/>
        <w:t>ПОЛОЖЕНИЕ</w:t>
      </w:r>
    </w:p>
    <w:p w:rsidR="000221C5" w:rsidRDefault="000221C5" w:rsidP="000221C5">
      <w:pPr>
        <w:pStyle w:val="ConsPlusTitle"/>
        <w:jc w:val="center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о предотвращении и урегулировании конфликта интересов</w:t>
      </w:r>
    </w:p>
    <w:p w:rsidR="000221C5" w:rsidRDefault="000221C5" w:rsidP="000221C5">
      <w:pPr>
        <w:pStyle w:val="ConsPlusNormal"/>
        <w:rPr>
          <w:rFonts w:ascii="Arial" w:hAnsi="Arial" w:cs="Arial"/>
          <w:sz w:val="24"/>
          <w:szCs w:val="24"/>
        </w:rPr>
      </w:pPr>
    </w:p>
    <w:p w:rsidR="000221C5" w:rsidRDefault="000221C5" w:rsidP="000221C5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proofErr w:type="gramStart"/>
      <w:r>
        <w:rPr>
          <w:rFonts w:ascii="Arial" w:hAnsi="Arial" w:cs="Arial"/>
          <w:sz w:val="24"/>
          <w:szCs w:val="24"/>
        </w:rPr>
        <w:t xml:space="preserve">Настоящее Положение определяет порядок действий по предотвращению и урегулированию конфликта интересов, который может возникнуть или возник у </w:t>
      </w:r>
      <w:r w:rsidR="00B115FC">
        <w:rPr>
          <w:rFonts w:ascii="Arial" w:hAnsi="Arial" w:cs="Arial"/>
          <w:sz w:val="24"/>
          <w:szCs w:val="24"/>
        </w:rPr>
        <w:t xml:space="preserve">работников </w:t>
      </w:r>
      <w:r w:rsidR="00F47D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B115FC">
        <w:rPr>
          <w:rFonts w:ascii="Arial" w:hAnsi="Arial" w:cs="Arial"/>
          <w:sz w:val="24"/>
          <w:szCs w:val="24"/>
        </w:rPr>
        <w:t xml:space="preserve">МБДОУ № </w:t>
      </w:r>
      <w:r w:rsidR="008C21C4">
        <w:rPr>
          <w:rFonts w:ascii="Arial" w:hAnsi="Arial" w:cs="Arial"/>
          <w:sz w:val="24"/>
          <w:szCs w:val="24"/>
        </w:rPr>
        <w:t>29</w:t>
      </w:r>
      <w:r w:rsidR="00B115FC">
        <w:rPr>
          <w:rFonts w:ascii="Arial" w:hAnsi="Arial" w:cs="Arial"/>
          <w:sz w:val="24"/>
          <w:szCs w:val="24"/>
        </w:rPr>
        <w:t xml:space="preserve"> «</w:t>
      </w:r>
      <w:r w:rsidR="008C21C4">
        <w:rPr>
          <w:rFonts w:ascii="Arial" w:hAnsi="Arial" w:cs="Arial"/>
          <w:sz w:val="24"/>
          <w:szCs w:val="24"/>
        </w:rPr>
        <w:t>Улыбка</w:t>
      </w:r>
      <w:r w:rsidR="00B115FC">
        <w:rPr>
          <w:rFonts w:ascii="Arial" w:hAnsi="Arial" w:cs="Arial"/>
          <w:sz w:val="24"/>
          <w:szCs w:val="24"/>
        </w:rPr>
        <w:t>»</w:t>
      </w:r>
      <w:r w:rsidR="00B115FC" w:rsidRPr="00B115FC">
        <w:rPr>
          <w:rFonts w:ascii="Arial" w:hAnsi="Arial" w:cs="Arial"/>
          <w:sz w:val="24"/>
          <w:szCs w:val="24"/>
        </w:rPr>
        <w:t xml:space="preserve"> </w:t>
      </w:r>
      <w:r w:rsidR="00B115FC">
        <w:rPr>
          <w:rFonts w:ascii="Arial" w:hAnsi="Arial" w:cs="Arial"/>
          <w:sz w:val="24"/>
          <w:szCs w:val="24"/>
        </w:rPr>
        <w:t>городского о</w:t>
      </w:r>
      <w:r w:rsidR="00AC6386">
        <w:rPr>
          <w:rFonts w:ascii="Arial" w:hAnsi="Arial" w:cs="Arial"/>
          <w:sz w:val="24"/>
          <w:szCs w:val="24"/>
        </w:rPr>
        <w:t>круга Мытищи Московской области</w:t>
      </w:r>
      <w:r w:rsidR="00B115FC">
        <w:rPr>
          <w:rFonts w:ascii="Arial" w:hAnsi="Arial" w:cs="Arial"/>
          <w:sz w:val="24"/>
          <w:szCs w:val="24"/>
        </w:rPr>
        <w:t>:</w:t>
      </w:r>
      <w:r w:rsidR="00B115FC" w:rsidRPr="00B115FC">
        <w:rPr>
          <w:rFonts w:ascii="Arial" w:hAnsi="Arial" w:cs="Arial"/>
          <w:sz w:val="24"/>
          <w:szCs w:val="24"/>
        </w:rPr>
        <w:t xml:space="preserve"> </w:t>
      </w:r>
      <w:r w:rsidR="00B115FC">
        <w:rPr>
          <w:rFonts w:ascii="Arial" w:hAnsi="Arial" w:cs="Arial"/>
          <w:sz w:val="24"/>
          <w:szCs w:val="24"/>
        </w:rPr>
        <w:t xml:space="preserve">заместителя заведующего по безопасности, заместителя заведующего по административно-хозяйственной работе, заместителя заведующего по </w:t>
      </w:r>
      <w:proofErr w:type="spellStart"/>
      <w:r w:rsidR="00B115FC">
        <w:rPr>
          <w:rFonts w:ascii="Arial" w:hAnsi="Arial" w:cs="Arial"/>
          <w:sz w:val="24"/>
          <w:szCs w:val="24"/>
        </w:rPr>
        <w:t>воспитательно</w:t>
      </w:r>
      <w:proofErr w:type="spellEnd"/>
      <w:r w:rsidR="00B115FC">
        <w:rPr>
          <w:rFonts w:ascii="Arial" w:hAnsi="Arial" w:cs="Arial"/>
          <w:sz w:val="24"/>
          <w:szCs w:val="24"/>
        </w:rPr>
        <w:t xml:space="preserve">-методической работе, специалиста в сфере закупок, кастелянши, кладовщика (далее Перечень)  </w:t>
      </w:r>
      <w:r w:rsidR="00F47D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 ходе исполнения им должностных обязанностей, связанных с коррупционными рисками.</w:t>
      </w:r>
      <w:proofErr w:type="gramEnd"/>
    </w:p>
    <w:p w:rsidR="000221C5" w:rsidRDefault="000221C5" w:rsidP="000221C5">
      <w:pPr>
        <w:pStyle w:val="ConsPlusNormal"/>
        <w:ind w:firstLine="5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Урегулирование конфликта интересов осуществляется на основе следующих принципов:</w:t>
      </w:r>
    </w:p>
    <w:p w:rsidR="000221C5" w:rsidRDefault="000221C5" w:rsidP="000221C5">
      <w:pPr>
        <w:pStyle w:val="ConsPlusNormal"/>
        <w:spacing w:before="220"/>
        <w:ind w:firstLine="53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обязательность и инициативность раскрытия сведений о возникшем конфликте интересов или о ситуации, влекущей возможность возникновения конфликта интересов;</w:t>
      </w:r>
    </w:p>
    <w:p w:rsidR="000221C5" w:rsidRDefault="000221C5" w:rsidP="000221C5">
      <w:pPr>
        <w:pStyle w:val="ConsPlusNormal"/>
        <w:spacing w:before="220"/>
        <w:ind w:firstLine="53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индивидуальное рассмотрение каждого случая конфликта интересов и его урегулирование;</w:t>
      </w:r>
    </w:p>
    <w:p w:rsidR="000221C5" w:rsidRDefault="000221C5" w:rsidP="000221C5">
      <w:pPr>
        <w:pStyle w:val="ConsPlusNormal"/>
        <w:spacing w:before="220"/>
        <w:ind w:firstLine="53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конфиденциальность процесса раскрытия сведений о конфликте интересов и его урегулировании;</w:t>
      </w:r>
    </w:p>
    <w:p w:rsidR="000221C5" w:rsidRDefault="000221C5" w:rsidP="000221C5">
      <w:pPr>
        <w:pStyle w:val="ConsPlusNormal"/>
        <w:spacing w:before="220"/>
        <w:ind w:firstLine="53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соблюдение баланса инте</w:t>
      </w:r>
      <w:r w:rsidR="00F47DA2">
        <w:rPr>
          <w:rFonts w:ascii="Arial" w:hAnsi="Arial" w:cs="Arial"/>
          <w:sz w:val="24"/>
          <w:szCs w:val="24"/>
        </w:rPr>
        <w:t>ресов учр</w:t>
      </w:r>
      <w:r w:rsidR="008C21C4">
        <w:rPr>
          <w:rFonts w:ascii="Arial" w:hAnsi="Arial" w:cs="Arial"/>
          <w:sz w:val="24"/>
          <w:szCs w:val="24"/>
        </w:rPr>
        <w:t>еждения и работника</w:t>
      </w:r>
      <w:r w:rsidR="00B115FC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B115FC">
        <w:rPr>
          <w:rFonts w:ascii="Arial" w:hAnsi="Arial" w:cs="Arial"/>
          <w:sz w:val="24"/>
          <w:szCs w:val="24"/>
        </w:rPr>
        <w:t>согласно Перечня</w:t>
      </w:r>
      <w:proofErr w:type="gramEnd"/>
      <w:r w:rsidR="00F47D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при урегулировании конфликта интересов;</w:t>
      </w:r>
    </w:p>
    <w:p w:rsidR="000221C5" w:rsidRDefault="000221C5" w:rsidP="000221C5">
      <w:pPr>
        <w:pStyle w:val="ConsPlusNormal"/>
        <w:shd w:val="clear" w:color="auto" w:fill="FFFFFF"/>
        <w:spacing w:before="220"/>
        <w:ind w:firstLine="539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защита </w:t>
      </w:r>
      <w:r w:rsidR="00F47DA2">
        <w:rPr>
          <w:rFonts w:ascii="Arial" w:hAnsi="Arial" w:cs="Arial"/>
          <w:sz w:val="24"/>
          <w:szCs w:val="24"/>
        </w:rPr>
        <w:t>работника</w:t>
      </w:r>
      <w:r>
        <w:rPr>
          <w:rFonts w:ascii="Arial" w:hAnsi="Arial" w:cs="Arial"/>
          <w:sz w:val="24"/>
          <w:szCs w:val="24"/>
        </w:rPr>
        <w:t xml:space="preserve"> от возможных неблагоприятных последствий в связи с сообщением о конфликте интересов, который своевременно раскрыт </w:t>
      </w:r>
      <w:r w:rsidR="00F47DA2">
        <w:rPr>
          <w:rFonts w:ascii="Arial" w:hAnsi="Arial" w:cs="Arial"/>
          <w:sz w:val="24"/>
          <w:szCs w:val="24"/>
        </w:rPr>
        <w:t>заведующим</w:t>
      </w:r>
      <w:r>
        <w:rPr>
          <w:rFonts w:ascii="Arial" w:hAnsi="Arial" w:cs="Arial"/>
          <w:sz w:val="24"/>
          <w:szCs w:val="24"/>
        </w:rPr>
        <w:t xml:space="preserve"> урегулирован (предотвращен) в учреждении.</w:t>
      </w:r>
    </w:p>
    <w:p w:rsidR="000221C5" w:rsidRDefault="00F47DA2" w:rsidP="000221C5">
      <w:pPr>
        <w:pStyle w:val="ConsPlusNormal"/>
        <w:shd w:val="clear" w:color="auto" w:fill="FFFFFF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B115FC">
        <w:rPr>
          <w:rFonts w:ascii="Arial" w:hAnsi="Arial" w:cs="Arial"/>
          <w:sz w:val="24"/>
          <w:szCs w:val="24"/>
        </w:rPr>
        <w:t xml:space="preserve"> Работник, согласно Перечня</w:t>
      </w:r>
      <w:r w:rsidR="000221C5">
        <w:rPr>
          <w:rFonts w:ascii="Arial" w:hAnsi="Arial" w:cs="Arial"/>
          <w:sz w:val="24"/>
          <w:szCs w:val="24"/>
        </w:rPr>
        <w:t xml:space="preserve"> обязан сообщать о возникновении или возможном возникновении личной заинтересованности при исполнении должностных обязанностей, которая приводит или может привести к конфликту интересов; а также если ему стало известно о совершении коррупционного правонарушения в учреждении. </w:t>
      </w:r>
    </w:p>
    <w:p w:rsidR="008C21C4" w:rsidRDefault="000221C5" w:rsidP="000221C5">
      <w:pPr>
        <w:pStyle w:val="ConsPlusNormal"/>
        <w:shd w:val="clear" w:color="auto" w:fill="FFFFFF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Данное 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</w:p>
    <w:p w:rsidR="000221C5" w:rsidRDefault="000221C5" w:rsidP="008C21C4">
      <w:pPr>
        <w:pStyle w:val="ConsPlusNormal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(далее – уведомление). Уведомление, составлен</w:t>
      </w:r>
      <w:r w:rsidR="00B115FC">
        <w:rPr>
          <w:rFonts w:ascii="Arial" w:hAnsi="Arial" w:cs="Arial"/>
          <w:sz w:val="24"/>
          <w:szCs w:val="24"/>
        </w:rPr>
        <w:t xml:space="preserve">ное по форме </w:t>
      </w:r>
      <w:proofErr w:type="gramStart"/>
      <w:r w:rsidR="00B115FC">
        <w:rPr>
          <w:rFonts w:ascii="Arial" w:hAnsi="Arial" w:cs="Arial"/>
          <w:sz w:val="24"/>
          <w:szCs w:val="24"/>
        </w:rPr>
        <w:t>согласно Приложения</w:t>
      </w:r>
      <w:proofErr w:type="gramEnd"/>
      <w:r w:rsidR="00B115FC">
        <w:rPr>
          <w:rFonts w:ascii="Arial" w:hAnsi="Arial" w:cs="Arial"/>
          <w:sz w:val="24"/>
          <w:szCs w:val="24"/>
        </w:rPr>
        <w:t xml:space="preserve">  1 </w:t>
      </w:r>
      <w:r>
        <w:rPr>
          <w:rFonts w:ascii="Arial" w:hAnsi="Arial" w:cs="Arial"/>
          <w:sz w:val="24"/>
          <w:szCs w:val="24"/>
        </w:rPr>
        <w:t xml:space="preserve">, направляется на имя </w:t>
      </w:r>
      <w:r w:rsidR="00F47DA2">
        <w:rPr>
          <w:rFonts w:ascii="Arial" w:hAnsi="Arial" w:cs="Arial"/>
          <w:sz w:val="24"/>
          <w:szCs w:val="24"/>
        </w:rPr>
        <w:t xml:space="preserve">заведующего МБДОУ № </w:t>
      </w:r>
      <w:r w:rsidR="008C21C4">
        <w:rPr>
          <w:rFonts w:ascii="Arial" w:hAnsi="Arial" w:cs="Arial"/>
          <w:sz w:val="24"/>
          <w:szCs w:val="24"/>
        </w:rPr>
        <w:t>29</w:t>
      </w:r>
      <w:r w:rsidR="00F47DA2">
        <w:rPr>
          <w:rFonts w:ascii="Arial" w:hAnsi="Arial" w:cs="Arial"/>
          <w:sz w:val="24"/>
          <w:szCs w:val="24"/>
        </w:rPr>
        <w:t xml:space="preserve"> «</w:t>
      </w:r>
      <w:r w:rsidR="008C21C4">
        <w:rPr>
          <w:rFonts w:ascii="Arial" w:hAnsi="Arial" w:cs="Arial"/>
          <w:sz w:val="24"/>
          <w:szCs w:val="24"/>
        </w:rPr>
        <w:t>Улыбка</w:t>
      </w:r>
      <w:r w:rsidR="00F47DA2">
        <w:rPr>
          <w:rFonts w:ascii="Arial" w:hAnsi="Arial" w:cs="Arial"/>
          <w:sz w:val="24"/>
          <w:szCs w:val="24"/>
        </w:rPr>
        <w:t xml:space="preserve">» </w:t>
      </w:r>
      <w:r>
        <w:rPr>
          <w:rFonts w:ascii="Arial" w:hAnsi="Arial" w:cs="Arial"/>
          <w:sz w:val="24"/>
          <w:szCs w:val="24"/>
        </w:rPr>
        <w:t xml:space="preserve"> городского округа Мытищи Московской области. </w:t>
      </w:r>
    </w:p>
    <w:p w:rsidR="000221C5" w:rsidRDefault="000221C5" w:rsidP="000221C5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Принятие, предварительное рассмотрение поступившего уведомления осуществляется по</w:t>
      </w:r>
      <w:r w:rsidR="00934AA2">
        <w:rPr>
          <w:rFonts w:ascii="Arial" w:hAnsi="Arial" w:cs="Arial"/>
          <w:sz w:val="24"/>
          <w:szCs w:val="24"/>
        </w:rPr>
        <w:t xml:space="preserve"> решению </w:t>
      </w:r>
      <w:r>
        <w:rPr>
          <w:rFonts w:ascii="Arial" w:hAnsi="Arial" w:cs="Arial"/>
          <w:sz w:val="24"/>
          <w:szCs w:val="24"/>
        </w:rPr>
        <w:t xml:space="preserve"> </w:t>
      </w:r>
      <w:r w:rsidR="00934AA2">
        <w:rPr>
          <w:rFonts w:ascii="Arial" w:hAnsi="Arial" w:cs="Arial"/>
          <w:sz w:val="24"/>
          <w:szCs w:val="24"/>
        </w:rPr>
        <w:t xml:space="preserve">заведующего МБДОУ № </w:t>
      </w:r>
      <w:r w:rsidR="008C21C4">
        <w:rPr>
          <w:rFonts w:ascii="Arial" w:hAnsi="Arial" w:cs="Arial"/>
          <w:sz w:val="24"/>
          <w:szCs w:val="24"/>
        </w:rPr>
        <w:t>29</w:t>
      </w:r>
      <w:r w:rsidR="00934AA2">
        <w:rPr>
          <w:rFonts w:ascii="Arial" w:hAnsi="Arial" w:cs="Arial"/>
          <w:sz w:val="24"/>
          <w:szCs w:val="24"/>
        </w:rPr>
        <w:t xml:space="preserve"> «</w:t>
      </w:r>
      <w:r w:rsidR="008C21C4">
        <w:rPr>
          <w:rFonts w:ascii="Arial" w:hAnsi="Arial" w:cs="Arial"/>
          <w:sz w:val="24"/>
          <w:szCs w:val="24"/>
        </w:rPr>
        <w:t>Улыбка</w:t>
      </w:r>
      <w:r w:rsidR="00934AA2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городского округа Мытищи </w:t>
      </w:r>
      <w:r w:rsidR="00934AA2">
        <w:rPr>
          <w:rFonts w:ascii="Arial" w:hAnsi="Arial" w:cs="Arial"/>
          <w:sz w:val="24"/>
          <w:szCs w:val="24"/>
        </w:rPr>
        <w:t xml:space="preserve"> или </w:t>
      </w:r>
      <w:r>
        <w:rPr>
          <w:rFonts w:ascii="Arial" w:hAnsi="Arial" w:cs="Arial"/>
          <w:sz w:val="24"/>
          <w:szCs w:val="24"/>
        </w:rPr>
        <w:t xml:space="preserve">лицом, ответственным за работу по профилактике коррупционных и иных правонарушений </w:t>
      </w:r>
      <w:r w:rsidR="00934AA2">
        <w:rPr>
          <w:rFonts w:ascii="Arial" w:hAnsi="Arial" w:cs="Arial"/>
          <w:sz w:val="24"/>
          <w:szCs w:val="24"/>
        </w:rPr>
        <w:t xml:space="preserve"> МБДОУ № </w:t>
      </w:r>
      <w:r w:rsidR="008C21C4">
        <w:rPr>
          <w:rFonts w:ascii="Arial" w:hAnsi="Arial" w:cs="Arial"/>
          <w:sz w:val="24"/>
          <w:szCs w:val="24"/>
        </w:rPr>
        <w:t>29</w:t>
      </w:r>
      <w:r w:rsidR="00934AA2">
        <w:rPr>
          <w:rFonts w:ascii="Arial" w:hAnsi="Arial" w:cs="Arial"/>
          <w:sz w:val="24"/>
          <w:szCs w:val="24"/>
        </w:rPr>
        <w:t xml:space="preserve"> «</w:t>
      </w:r>
      <w:r w:rsidR="008C21C4">
        <w:rPr>
          <w:rFonts w:ascii="Arial" w:hAnsi="Arial" w:cs="Arial"/>
          <w:sz w:val="24"/>
          <w:szCs w:val="24"/>
        </w:rPr>
        <w:t>Улыбка</w:t>
      </w:r>
      <w:r w:rsidR="00934AA2">
        <w:rPr>
          <w:rFonts w:ascii="Arial" w:hAnsi="Arial" w:cs="Arial"/>
          <w:sz w:val="24"/>
          <w:szCs w:val="24"/>
        </w:rPr>
        <w:t>»</w:t>
      </w:r>
      <w:proofErr w:type="gramStart"/>
      <w:r w:rsidR="00934AA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0221C5" w:rsidRDefault="000221C5" w:rsidP="000221C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ходе предварительного рассмотрения уведомлений уполномоченные лица по профилактике коррупционных и иных правонарушений имеют право получать в порядке, установленном законодательством Российской Федерации о противодействии коррупции, от лиц, направивших уведомления, пояснения по изложенным в них обстоятельствам. </w:t>
      </w:r>
    </w:p>
    <w:p w:rsidR="000221C5" w:rsidRDefault="00567ECA" w:rsidP="000221C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Заведующий МБДОУ № </w:t>
      </w:r>
      <w:r w:rsidR="008C21C4">
        <w:rPr>
          <w:rFonts w:ascii="Arial" w:hAnsi="Arial" w:cs="Arial"/>
        </w:rPr>
        <w:t>29</w:t>
      </w:r>
      <w:r>
        <w:rPr>
          <w:rFonts w:ascii="Arial" w:hAnsi="Arial" w:cs="Arial"/>
        </w:rPr>
        <w:t xml:space="preserve"> «</w:t>
      </w:r>
      <w:r w:rsidR="008C21C4">
        <w:rPr>
          <w:rFonts w:ascii="Arial" w:hAnsi="Arial" w:cs="Arial"/>
        </w:rPr>
        <w:t>Улыбка</w:t>
      </w:r>
      <w:r>
        <w:rPr>
          <w:rFonts w:ascii="Arial" w:hAnsi="Arial" w:cs="Arial"/>
        </w:rPr>
        <w:t>»</w:t>
      </w:r>
      <w:r w:rsidR="000221C5">
        <w:rPr>
          <w:rFonts w:ascii="Arial" w:hAnsi="Arial" w:cs="Arial"/>
        </w:rPr>
        <w:t xml:space="preserve"> городского округа Мытищи либо уполномоченное им должностное лицо вправе направлять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 </w:t>
      </w:r>
    </w:p>
    <w:p w:rsidR="000221C5" w:rsidRDefault="000221C5" w:rsidP="000221C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5. По результатам предварительного рассмотрения уведомлений, поступивших в соответствии с пунктом 4 настоящего Положения, уполномоченные лица по профилактике коррупционных и иных правонарушений подготавливают мотивированное заключение на каждое из поступивших уведомлений.</w:t>
      </w:r>
    </w:p>
    <w:p w:rsidR="000221C5" w:rsidRDefault="000221C5" w:rsidP="000221C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Уведомления, мотивированные заключения и другие материалы, полученные в ходе предварительного рассмотрения уведомлений, представляются председателю Комиссии по </w:t>
      </w:r>
      <w:r w:rsidR="00E71B33">
        <w:rPr>
          <w:rFonts w:ascii="Arial" w:hAnsi="Arial" w:cs="Arial"/>
        </w:rPr>
        <w:t xml:space="preserve">противодействию коррупции МБДОУ № </w:t>
      </w:r>
      <w:r w:rsidR="008C21C4">
        <w:rPr>
          <w:rFonts w:ascii="Arial" w:hAnsi="Arial" w:cs="Arial"/>
        </w:rPr>
        <w:t>29</w:t>
      </w:r>
      <w:r w:rsidR="00E71B33">
        <w:rPr>
          <w:rFonts w:ascii="Arial" w:hAnsi="Arial" w:cs="Arial"/>
        </w:rPr>
        <w:t xml:space="preserve"> «</w:t>
      </w:r>
      <w:r w:rsidR="008C21C4">
        <w:rPr>
          <w:rFonts w:ascii="Arial" w:hAnsi="Arial" w:cs="Arial"/>
        </w:rPr>
        <w:t>Улыбка</w:t>
      </w:r>
      <w:r w:rsidR="00E71B33">
        <w:rPr>
          <w:rFonts w:ascii="Arial" w:hAnsi="Arial" w:cs="Arial"/>
        </w:rPr>
        <w:t xml:space="preserve">»  </w:t>
      </w:r>
      <w:r>
        <w:rPr>
          <w:rFonts w:ascii="Arial" w:hAnsi="Arial" w:cs="Arial"/>
        </w:rPr>
        <w:t xml:space="preserve"> городского округа Мытищи Московской области и урегулированию конфликта интересов (далее - Комиссия) в течение 7 рабочих дней со дня регистрации поступившего уведомления.</w:t>
      </w:r>
    </w:p>
    <w:p w:rsidR="000221C5" w:rsidRDefault="000221C5" w:rsidP="000221C5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Комиссия рассматривает уведомления и принимает </w:t>
      </w:r>
      <w:r w:rsidR="00E71B33">
        <w:rPr>
          <w:rFonts w:ascii="Arial" w:hAnsi="Arial" w:cs="Arial"/>
        </w:rPr>
        <w:t xml:space="preserve">по ним решения   в течение 45 дней со дня поступления уведомления. </w:t>
      </w:r>
    </w:p>
    <w:p w:rsidR="000221C5" w:rsidRDefault="00E71B33" w:rsidP="000221C5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221C5">
        <w:rPr>
          <w:rFonts w:ascii="Arial" w:hAnsi="Arial" w:cs="Arial"/>
          <w:sz w:val="24"/>
          <w:szCs w:val="24"/>
        </w:rPr>
        <w:t>.</w:t>
      </w:r>
      <w:r w:rsidR="000221C5">
        <w:t xml:space="preserve"> </w:t>
      </w:r>
      <w:r>
        <w:rPr>
          <w:rFonts w:ascii="Arial" w:hAnsi="Arial" w:cs="Arial"/>
          <w:sz w:val="24"/>
          <w:szCs w:val="24"/>
        </w:rPr>
        <w:t xml:space="preserve">Заведующий МБДОУ № </w:t>
      </w:r>
      <w:r w:rsidR="008C21C4">
        <w:rPr>
          <w:rFonts w:ascii="Arial" w:hAnsi="Arial" w:cs="Arial"/>
          <w:sz w:val="24"/>
          <w:szCs w:val="24"/>
        </w:rPr>
        <w:t>29</w:t>
      </w:r>
      <w:r>
        <w:rPr>
          <w:rFonts w:ascii="Arial" w:hAnsi="Arial" w:cs="Arial"/>
          <w:sz w:val="24"/>
          <w:szCs w:val="24"/>
        </w:rPr>
        <w:t xml:space="preserve"> «</w:t>
      </w:r>
      <w:r w:rsidR="008C21C4">
        <w:rPr>
          <w:rFonts w:ascii="Arial" w:hAnsi="Arial" w:cs="Arial"/>
          <w:sz w:val="24"/>
          <w:szCs w:val="24"/>
        </w:rPr>
        <w:t>Улыбка</w:t>
      </w:r>
      <w:r>
        <w:rPr>
          <w:rFonts w:ascii="Arial" w:hAnsi="Arial" w:cs="Arial"/>
          <w:sz w:val="24"/>
          <w:szCs w:val="24"/>
        </w:rPr>
        <w:t xml:space="preserve">» </w:t>
      </w:r>
      <w:r w:rsidR="000221C5">
        <w:rPr>
          <w:rFonts w:ascii="Arial" w:hAnsi="Arial" w:cs="Arial"/>
          <w:sz w:val="24"/>
          <w:szCs w:val="24"/>
        </w:rPr>
        <w:t xml:space="preserve"> с учетом рекомендаций Комиссии принимает окончательное решение о способе предотвращения или урегулирования конфликта интересов, предусмотренном законодательством Российской Федерации.</w:t>
      </w:r>
    </w:p>
    <w:p w:rsidR="00771572" w:rsidRDefault="00771572">
      <w:pPr>
        <w:sectPr w:rsidR="00771572" w:rsidSect="00D32208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771572" w:rsidRDefault="00771572" w:rsidP="0077157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</w:p>
    <w:p w:rsidR="00771572" w:rsidRDefault="00D32208" w:rsidP="00771572">
      <w:pPr>
        <w:jc w:val="center"/>
        <w:rPr>
          <w:rFonts w:ascii="Arial" w:hAnsi="Arial" w:cs="Arial"/>
        </w:rPr>
        <w:sectPr w:rsidR="00771572" w:rsidSect="00D32208">
          <w:pgSz w:w="11906" w:h="16838"/>
          <w:pgMar w:top="1134" w:right="851" w:bottom="1134" w:left="1701" w:header="709" w:footer="709" w:gutter="0"/>
          <w:cols w:space="720"/>
        </w:sectPr>
      </w:pPr>
      <w:r>
        <w:rPr>
          <w:noProof/>
        </w:rPr>
        <w:drawing>
          <wp:inline distT="0" distB="0" distL="0" distR="0" wp14:anchorId="5B1EAE31" wp14:editId="268CDFF8">
            <wp:extent cx="5939790" cy="833142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3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1AA3" w:rsidRDefault="009F1AA3"/>
    <w:sectPr w:rsidR="009F1AA3" w:rsidSect="00D32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480"/>
    <w:rsid w:val="000221C5"/>
    <w:rsid w:val="003673CD"/>
    <w:rsid w:val="00567ECA"/>
    <w:rsid w:val="00641283"/>
    <w:rsid w:val="00771572"/>
    <w:rsid w:val="008C21C4"/>
    <w:rsid w:val="00934AA2"/>
    <w:rsid w:val="009F1AA3"/>
    <w:rsid w:val="00A77480"/>
    <w:rsid w:val="00AC6386"/>
    <w:rsid w:val="00B115FC"/>
    <w:rsid w:val="00D32208"/>
    <w:rsid w:val="00E71B33"/>
    <w:rsid w:val="00F4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C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21C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Nonformat">
    <w:name w:val="ConsPlusNonformat"/>
    <w:rsid w:val="000221C5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221C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a3">
    <w:name w:val="Содержимое таблицы"/>
    <w:basedOn w:val="a"/>
    <w:qFormat/>
    <w:rsid w:val="00771572"/>
    <w:rPr>
      <w:rFonts w:eastAsia="Times New Roman"/>
      <w:color w:val="00000A"/>
      <w:szCs w:val="22"/>
      <w:lang w:eastAsia="en-US"/>
    </w:rPr>
  </w:style>
  <w:style w:type="table" w:styleId="a4">
    <w:name w:val="Table Grid"/>
    <w:basedOn w:val="a1"/>
    <w:uiPriority w:val="59"/>
    <w:rsid w:val="00771572"/>
    <w:pPr>
      <w:spacing w:after="0" w:line="240" w:lineRule="auto"/>
    </w:pPr>
    <w:rPr>
      <w:rFonts w:eastAsiaTheme="minorEastAs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715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572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C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21C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Nonformat">
    <w:name w:val="ConsPlusNonformat"/>
    <w:rsid w:val="000221C5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221C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a3">
    <w:name w:val="Содержимое таблицы"/>
    <w:basedOn w:val="a"/>
    <w:qFormat/>
    <w:rsid w:val="00771572"/>
    <w:rPr>
      <w:rFonts w:eastAsia="Times New Roman"/>
      <w:color w:val="00000A"/>
      <w:szCs w:val="22"/>
      <w:lang w:eastAsia="en-US"/>
    </w:rPr>
  </w:style>
  <w:style w:type="table" w:styleId="a4">
    <w:name w:val="Table Grid"/>
    <w:basedOn w:val="a1"/>
    <w:uiPriority w:val="59"/>
    <w:rsid w:val="00771572"/>
    <w:pPr>
      <w:spacing w:after="0" w:line="240" w:lineRule="auto"/>
    </w:pPr>
    <w:rPr>
      <w:rFonts w:eastAsiaTheme="minorEastAs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715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57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6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Митюшина</cp:lastModifiedBy>
  <cp:revision>8</cp:revision>
  <cp:lastPrinted>2020-01-13T07:03:00Z</cp:lastPrinted>
  <dcterms:created xsi:type="dcterms:W3CDTF">2019-12-13T09:46:00Z</dcterms:created>
  <dcterms:modified xsi:type="dcterms:W3CDTF">2020-01-22T08:12:00Z</dcterms:modified>
</cp:coreProperties>
</file>